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983083" w14:textId="77777777" w:rsidR="00FE0B76" w:rsidRPr="00554583" w:rsidRDefault="00FE0B76" w:rsidP="00FE0B76">
      <w:pPr>
        <w:shd w:val="clear" w:color="auto" w:fill="FFFFFF"/>
        <w:spacing w:after="0" w:line="360" w:lineRule="auto"/>
        <w:ind w:firstLine="284"/>
        <w:jc w:val="both"/>
        <w:rPr>
          <w:rFonts w:ascii="Times New Roman" w:eastAsia="Times New Roman" w:hAnsi="Times New Roman" w:cs="Times New Roman"/>
          <w:color w:val="2D2C2C"/>
          <w:sz w:val="28"/>
          <w:szCs w:val="28"/>
          <w:lang w:val="uk-UA" w:eastAsia="ru-RU"/>
        </w:rPr>
      </w:pPr>
      <w:r w:rsidRPr="00554583">
        <w:rPr>
          <w:rFonts w:ascii="Helvetica" w:eastAsia="Times New Roman" w:hAnsi="Helvetica" w:cs="Helvetica"/>
          <w:b/>
          <w:bCs/>
          <w:color w:val="2D2C2C"/>
          <w:sz w:val="20"/>
          <w:szCs w:val="20"/>
          <w:lang w:val="uk-UA" w:eastAsia="ru-RU"/>
        </w:rPr>
        <w:br/>
      </w:r>
      <w:r w:rsidRPr="00493DF8">
        <w:rPr>
          <w:rFonts w:ascii="Times New Roman" w:eastAsia="Times New Roman" w:hAnsi="Times New Roman" w:cs="Times New Roman"/>
          <w:b/>
          <w:bCs/>
          <w:color w:val="000000" w:themeColor="text1"/>
          <w:sz w:val="28"/>
          <w:szCs w:val="28"/>
          <w:lang w:val="uk-UA" w:eastAsia="ru-RU"/>
        </w:rPr>
        <w:t xml:space="preserve">      </w:t>
      </w:r>
      <w:r w:rsidR="00774686" w:rsidRPr="00493DF8">
        <w:rPr>
          <w:rFonts w:ascii="Times New Roman" w:eastAsia="Times New Roman" w:hAnsi="Times New Roman" w:cs="Times New Roman"/>
          <w:b/>
          <w:bCs/>
          <w:color w:val="000000" w:themeColor="text1"/>
          <w:sz w:val="28"/>
          <w:szCs w:val="28"/>
          <w:lang w:val="uk-UA" w:eastAsia="ru-RU"/>
        </w:rPr>
        <w:t xml:space="preserve">      </w:t>
      </w:r>
      <w:r w:rsidRPr="00493DF8">
        <w:rPr>
          <w:rFonts w:ascii="Times New Roman" w:eastAsia="Times New Roman" w:hAnsi="Times New Roman" w:cs="Times New Roman"/>
          <w:b/>
          <w:bCs/>
          <w:color w:val="000000" w:themeColor="text1"/>
          <w:sz w:val="28"/>
          <w:szCs w:val="28"/>
          <w:lang w:val="uk-UA" w:eastAsia="ru-RU"/>
        </w:rPr>
        <w:t xml:space="preserve"> Підприємство висловлює щиру подяку тим споживачам, які своєчасно здійснюють оплату за спожиті послуги!</w:t>
      </w:r>
      <w:bookmarkStart w:id="0" w:name="_GoBack"/>
      <w:bookmarkEnd w:id="0"/>
    </w:p>
    <w:p w14:paraId="548A0B46" w14:textId="77777777" w:rsidR="00FE0B76" w:rsidRPr="00554583" w:rsidRDefault="00FE0B76" w:rsidP="00FE0B76">
      <w:pPr>
        <w:shd w:val="clear" w:color="auto" w:fill="FFFFFF"/>
        <w:spacing w:after="0" w:line="360" w:lineRule="auto"/>
        <w:jc w:val="both"/>
        <w:rPr>
          <w:rFonts w:ascii="Times New Roman" w:eastAsia="Times New Roman" w:hAnsi="Times New Roman" w:cs="Times New Roman"/>
          <w:color w:val="2D2C2C"/>
          <w:sz w:val="28"/>
          <w:szCs w:val="28"/>
          <w:lang w:val="uk-UA" w:eastAsia="ru-RU"/>
        </w:rPr>
      </w:pPr>
    </w:p>
    <w:p w14:paraId="4EDF55AB" w14:textId="77777777" w:rsidR="00FE0B76" w:rsidRPr="00554583" w:rsidRDefault="00FE0B76" w:rsidP="00FE0B76">
      <w:pPr>
        <w:shd w:val="clear" w:color="auto" w:fill="FFFFFF"/>
        <w:spacing w:after="0" w:line="360" w:lineRule="auto"/>
        <w:jc w:val="both"/>
        <w:rPr>
          <w:rFonts w:ascii="Times New Roman" w:eastAsia="Times New Roman" w:hAnsi="Times New Roman" w:cs="Times New Roman"/>
          <w:color w:val="000000" w:themeColor="text1"/>
          <w:sz w:val="28"/>
          <w:szCs w:val="28"/>
          <w:lang w:val="uk-UA" w:eastAsia="ru-RU"/>
        </w:rPr>
      </w:pPr>
      <w:r w:rsidRPr="00554583">
        <w:rPr>
          <w:rFonts w:ascii="Times New Roman" w:eastAsia="Times New Roman" w:hAnsi="Times New Roman" w:cs="Times New Roman"/>
          <w:color w:val="2D2C2C"/>
          <w:sz w:val="28"/>
          <w:szCs w:val="28"/>
          <w:lang w:val="uk-UA" w:eastAsia="ru-RU"/>
        </w:rPr>
        <w:t xml:space="preserve">              </w:t>
      </w:r>
      <w:r w:rsidRPr="00554583">
        <w:rPr>
          <w:rFonts w:ascii="Times New Roman" w:eastAsia="Times New Roman" w:hAnsi="Times New Roman" w:cs="Times New Roman"/>
          <w:color w:val="000000" w:themeColor="text1"/>
          <w:sz w:val="28"/>
          <w:szCs w:val="28"/>
          <w:lang w:val="uk-UA" w:eastAsia="ru-RU"/>
        </w:rPr>
        <w:t>Просимо вчасно оплачувати рахунки за спожиті послуги, адже кошти потрібні підприємству для придбання електричної енергії, води, природного газу та здійснення планових ремонтних робіт.  Це дозволить своєчасно підготувати теплове господарство до роботи в наступному опалювальному періоді.</w:t>
      </w:r>
    </w:p>
    <w:p w14:paraId="68E667C5" w14:textId="77777777" w:rsidR="00FE0B76" w:rsidRPr="00554583" w:rsidRDefault="00FE0B76" w:rsidP="00FE0B76">
      <w:pPr>
        <w:shd w:val="clear" w:color="auto" w:fill="FFFFFF"/>
        <w:spacing w:after="0" w:line="360" w:lineRule="auto"/>
        <w:jc w:val="both"/>
        <w:rPr>
          <w:rFonts w:ascii="Times New Roman" w:eastAsia="Times New Roman" w:hAnsi="Times New Roman" w:cs="Times New Roman"/>
          <w:color w:val="000000" w:themeColor="text1"/>
          <w:sz w:val="28"/>
          <w:szCs w:val="28"/>
          <w:lang w:val="uk-UA" w:eastAsia="ru-RU"/>
        </w:rPr>
      </w:pPr>
      <w:r w:rsidRPr="00554583">
        <w:rPr>
          <w:rFonts w:ascii="Times New Roman" w:eastAsia="Times New Roman" w:hAnsi="Times New Roman" w:cs="Times New Roman"/>
          <w:color w:val="000000" w:themeColor="text1"/>
          <w:sz w:val="28"/>
          <w:szCs w:val="28"/>
          <w:lang w:val="uk-UA" w:eastAsia="ru-RU"/>
        </w:rPr>
        <w:t xml:space="preserve">              Якщо ви маєте заборгованість за спожиті послуги з постачання теплової енергії, просимо вас невідкладно вжити заходів щодо її погашення. </w:t>
      </w:r>
    </w:p>
    <w:p w14:paraId="6A27EAEC" w14:textId="77777777" w:rsidR="00FE0B76" w:rsidRPr="00554583" w:rsidRDefault="00FE0B76" w:rsidP="00FE0B76">
      <w:pPr>
        <w:pStyle w:val="a3"/>
        <w:spacing w:before="0" w:beforeAutospacing="0" w:after="0" w:afterAutospacing="0" w:line="360" w:lineRule="auto"/>
        <w:ind w:firstLine="375"/>
        <w:jc w:val="both"/>
        <w:rPr>
          <w:color w:val="000000" w:themeColor="text1"/>
          <w:sz w:val="28"/>
          <w:szCs w:val="28"/>
          <w:lang w:val="uk-UA"/>
        </w:rPr>
      </w:pPr>
      <w:r w:rsidRPr="00554583">
        <w:rPr>
          <w:color w:val="000000" w:themeColor="text1"/>
          <w:sz w:val="28"/>
          <w:szCs w:val="28"/>
          <w:lang w:val="uk-UA"/>
        </w:rPr>
        <w:t xml:space="preserve">        Постановою Кабінету Міністрів України «Про внесення змін до деяких постанов Кабінету Міністрів України щодо оплати житлово - комунальних послуг» від 29.12.2023 №1405 скасовано заборону нарахування штрафів та пені за несвоєчасну оплату житлово – комунальних послуг та відновлено стягнення заборгованості населення у судовому порядку.</w:t>
      </w:r>
    </w:p>
    <w:p w14:paraId="6C409204" w14:textId="0FDF0969" w:rsidR="00AE42AC" w:rsidRPr="00AE42AC" w:rsidRDefault="00FE0B76" w:rsidP="00AE42AC">
      <w:pPr>
        <w:pStyle w:val="a3"/>
        <w:spacing w:before="0" w:beforeAutospacing="0" w:after="0" w:afterAutospacing="0" w:line="360" w:lineRule="auto"/>
        <w:ind w:firstLine="375"/>
        <w:jc w:val="both"/>
        <w:rPr>
          <w:b/>
          <w:color w:val="000000" w:themeColor="text1"/>
          <w:sz w:val="28"/>
          <w:szCs w:val="28"/>
          <w:lang w:val="uk-UA"/>
        </w:rPr>
      </w:pPr>
      <w:r w:rsidRPr="00554583">
        <w:rPr>
          <w:color w:val="000000" w:themeColor="text1"/>
          <w:sz w:val="28"/>
          <w:szCs w:val="28"/>
          <w:lang w:val="uk-UA"/>
        </w:rPr>
        <w:t xml:space="preserve">     </w:t>
      </w:r>
      <w:r w:rsidRPr="00AE42AC">
        <w:rPr>
          <w:color w:val="000000" w:themeColor="text1"/>
          <w:sz w:val="28"/>
          <w:szCs w:val="28"/>
          <w:lang w:val="uk-UA"/>
        </w:rPr>
        <w:t xml:space="preserve">   Слід зазначити, що погашення боргів стягнутих в примусовому порядку тягне за собою </w:t>
      </w:r>
      <w:r w:rsidRPr="00AE42AC">
        <w:rPr>
          <w:b/>
          <w:color w:val="000000" w:themeColor="text1"/>
          <w:sz w:val="28"/>
          <w:szCs w:val="28"/>
          <w:lang w:val="uk-UA"/>
        </w:rPr>
        <w:t>додаткові затрати боржника на оплату судового та виконавчого зборів, витрат на проведення виконавчих дій, а</w:t>
      </w:r>
      <w:r w:rsidR="006C55D4" w:rsidRPr="00AE42AC">
        <w:rPr>
          <w:b/>
          <w:color w:val="000000" w:themeColor="text1"/>
          <w:sz w:val="28"/>
          <w:szCs w:val="28"/>
          <w:lang w:val="uk-UA"/>
        </w:rPr>
        <w:t>,</w:t>
      </w:r>
      <w:r w:rsidRPr="00AE42AC">
        <w:rPr>
          <w:b/>
          <w:color w:val="000000" w:themeColor="text1"/>
          <w:sz w:val="28"/>
          <w:szCs w:val="28"/>
          <w:lang w:val="uk-UA"/>
        </w:rPr>
        <w:t xml:space="preserve"> </w:t>
      </w:r>
      <w:r w:rsidR="006C55D4" w:rsidRPr="00AE42AC">
        <w:rPr>
          <w:b/>
          <w:color w:val="000000" w:themeColor="text1"/>
          <w:sz w:val="28"/>
          <w:szCs w:val="28"/>
          <w:lang w:val="uk-UA"/>
        </w:rPr>
        <w:t>також,</w:t>
      </w:r>
      <w:r w:rsidRPr="00AE42AC">
        <w:rPr>
          <w:b/>
          <w:color w:val="000000" w:themeColor="text1"/>
          <w:sz w:val="28"/>
          <w:szCs w:val="28"/>
          <w:lang w:val="uk-UA"/>
        </w:rPr>
        <w:t xml:space="preserve"> - ще й застосовується нарахування індексу інфляції та трьох відсотків річних.</w:t>
      </w:r>
    </w:p>
    <w:p w14:paraId="07CE494F" w14:textId="655C7B39" w:rsidR="00AE42AC" w:rsidRPr="00AE42AC" w:rsidRDefault="008E210C" w:rsidP="00AE42AC">
      <w:pPr>
        <w:pStyle w:val="a3"/>
        <w:spacing w:before="0" w:beforeAutospacing="0" w:after="0" w:afterAutospacing="0" w:line="360" w:lineRule="auto"/>
        <w:ind w:firstLine="375"/>
        <w:jc w:val="both"/>
        <w:rPr>
          <w:b/>
          <w:color w:val="000000" w:themeColor="text1"/>
          <w:sz w:val="28"/>
          <w:szCs w:val="28"/>
          <w:u w:val="single"/>
          <w:lang w:val="uk-UA"/>
        </w:rPr>
      </w:pPr>
      <w:r w:rsidRPr="00AE42AC">
        <w:rPr>
          <w:b/>
          <w:color w:val="000000" w:themeColor="text1"/>
          <w:sz w:val="28"/>
          <w:szCs w:val="28"/>
          <w:u w:val="single"/>
          <w:lang w:val="uk-UA"/>
        </w:rPr>
        <w:t xml:space="preserve"> Боржнику, щодо якого винесено судове рішення, буде заблоковано рахунки та накладено арешт на все рухоме та нерухоме майно</w:t>
      </w:r>
      <w:r w:rsidR="00AE42AC" w:rsidRPr="00AE42AC">
        <w:rPr>
          <w:b/>
          <w:color w:val="000000" w:themeColor="text1"/>
          <w:sz w:val="28"/>
          <w:szCs w:val="28"/>
          <w:u w:val="single"/>
          <w:lang w:val="uk-UA"/>
        </w:rPr>
        <w:t>!</w:t>
      </w:r>
    </w:p>
    <w:p w14:paraId="0E78C515" w14:textId="40C81730" w:rsidR="00FE0B76" w:rsidRDefault="00FE0B76" w:rsidP="00FE0B76">
      <w:pPr>
        <w:shd w:val="clear" w:color="auto" w:fill="FFFFFF"/>
        <w:spacing w:after="0" w:line="360" w:lineRule="auto"/>
        <w:jc w:val="both"/>
        <w:rPr>
          <w:rFonts w:ascii="Times New Roman" w:eastAsia="Times New Roman" w:hAnsi="Times New Roman" w:cs="Times New Roman"/>
          <w:bCs/>
          <w:color w:val="000000" w:themeColor="text1"/>
          <w:sz w:val="28"/>
          <w:szCs w:val="28"/>
          <w:lang w:val="uk-UA" w:eastAsia="ru-RU"/>
        </w:rPr>
      </w:pPr>
      <w:r w:rsidRPr="00AE42AC">
        <w:rPr>
          <w:rFonts w:ascii="Times New Roman" w:eastAsia="Times New Roman" w:hAnsi="Times New Roman" w:cs="Times New Roman"/>
          <w:b/>
          <w:bCs/>
          <w:color w:val="000000" w:themeColor="text1"/>
          <w:sz w:val="28"/>
          <w:szCs w:val="28"/>
          <w:lang w:val="uk-UA" w:eastAsia="ru-RU"/>
        </w:rPr>
        <w:t xml:space="preserve">        </w:t>
      </w:r>
      <w:r w:rsidR="008E210C" w:rsidRPr="00AE42AC">
        <w:rPr>
          <w:rFonts w:ascii="Times New Roman" w:eastAsia="Times New Roman" w:hAnsi="Times New Roman" w:cs="Times New Roman"/>
          <w:b/>
          <w:bCs/>
          <w:color w:val="000000" w:themeColor="text1"/>
          <w:sz w:val="28"/>
          <w:szCs w:val="28"/>
          <w:lang w:val="uk-UA" w:eastAsia="ru-RU"/>
        </w:rPr>
        <w:t xml:space="preserve">   </w:t>
      </w:r>
      <w:r w:rsidRPr="00AE42AC">
        <w:rPr>
          <w:rFonts w:ascii="Times New Roman" w:eastAsia="Times New Roman" w:hAnsi="Times New Roman" w:cs="Times New Roman"/>
          <w:b/>
          <w:bCs/>
          <w:color w:val="000000" w:themeColor="text1"/>
          <w:sz w:val="28"/>
          <w:szCs w:val="28"/>
          <w:lang w:val="uk-UA" w:eastAsia="ru-RU"/>
        </w:rPr>
        <w:t xml:space="preserve"> </w:t>
      </w:r>
      <w:r w:rsidRPr="00AE42AC">
        <w:rPr>
          <w:rFonts w:ascii="Times New Roman" w:eastAsia="Times New Roman" w:hAnsi="Times New Roman" w:cs="Times New Roman"/>
          <w:bCs/>
          <w:color w:val="000000" w:themeColor="text1"/>
          <w:sz w:val="28"/>
          <w:szCs w:val="28"/>
          <w:lang w:val="uk-UA" w:eastAsia="ru-RU"/>
        </w:rPr>
        <w:t>Погашення заборгованості можна врегулювати також шляхом укладення договору реструктуризації.</w:t>
      </w:r>
    </w:p>
    <w:p w14:paraId="572E5112" w14:textId="5967BEA3" w:rsidR="00CC1FDE" w:rsidRPr="00AE42AC" w:rsidRDefault="00CC1FDE" w:rsidP="00FE0B76">
      <w:pPr>
        <w:shd w:val="clear" w:color="auto" w:fill="FFFFFF"/>
        <w:spacing w:after="0" w:line="360" w:lineRule="auto"/>
        <w:jc w:val="both"/>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bCs/>
          <w:color w:val="000000" w:themeColor="text1"/>
          <w:sz w:val="28"/>
          <w:szCs w:val="28"/>
          <w:lang w:val="uk-UA" w:eastAsia="ru-RU"/>
        </w:rPr>
        <w:t xml:space="preserve">            Будь ласка, враховуйте надану інформацію при плануванні ваших витрат!</w:t>
      </w:r>
    </w:p>
    <w:p w14:paraId="4A2D67A2" w14:textId="77777777" w:rsidR="005B5E9A" w:rsidRPr="00554583" w:rsidRDefault="005B5E9A">
      <w:pPr>
        <w:rPr>
          <w:lang w:val="uk-UA"/>
        </w:rPr>
      </w:pPr>
    </w:p>
    <w:sectPr w:rsidR="005B5E9A" w:rsidRPr="00554583" w:rsidSect="00FE0B76">
      <w:pgSz w:w="11906" w:h="16838"/>
      <w:pgMar w:top="567" w:right="567"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B76"/>
    <w:rsid w:val="00493DF8"/>
    <w:rsid w:val="00554583"/>
    <w:rsid w:val="005B5E9A"/>
    <w:rsid w:val="006C55D4"/>
    <w:rsid w:val="00774686"/>
    <w:rsid w:val="008E210C"/>
    <w:rsid w:val="00AE42AC"/>
    <w:rsid w:val="00CC1FDE"/>
    <w:rsid w:val="00DE742E"/>
    <w:rsid w:val="00E91381"/>
    <w:rsid w:val="00FE0B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424AF"/>
  <w15:chartTrackingRefBased/>
  <w15:docId w15:val="{8C8FF128-5859-43E6-93B7-D3E6E21EB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E0B7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464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225</Words>
  <Characters>1283</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2024-07-25T06:38:00Z</dcterms:created>
  <dcterms:modified xsi:type="dcterms:W3CDTF">2024-07-25T07:22:00Z</dcterms:modified>
</cp:coreProperties>
</file>